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33F3" w14:textId="6FFED033" w:rsidR="00004CE2" w:rsidRPr="00004CE2" w:rsidRDefault="00004CE2" w:rsidP="00311C5E">
      <w:pPr>
        <w:widowControl/>
        <w:shd w:val="clear" w:color="auto" w:fill="FFFFFF"/>
        <w:spacing w:after="225" w:line="240" w:lineRule="exact"/>
        <w:jc w:val="left"/>
        <w:textAlignment w:val="baseline"/>
        <w:outlineLvl w:val="4"/>
        <w:rPr>
          <w:rFonts w:ascii="游ゴシック" w:eastAsia="游ゴシック" w:hAnsi="游ゴシック" w:cs="ＭＳ Ｐゴシック"/>
          <w:b/>
          <w:bCs/>
          <w:color w:val="000000"/>
          <w:kern w:val="0"/>
          <w:sz w:val="20"/>
          <w:szCs w:val="20"/>
        </w:rPr>
      </w:pPr>
    </w:p>
    <w:p w14:paraId="5BBFE411" w14:textId="2F791E37" w:rsidR="00004CE2" w:rsidRDefault="00086461" w:rsidP="00086461">
      <w:pPr>
        <w:widowControl/>
        <w:shd w:val="clear" w:color="auto" w:fill="FFFFFF"/>
        <w:spacing w:after="225" w:line="384" w:lineRule="atLeast"/>
        <w:jc w:val="center"/>
        <w:textAlignment w:val="baseline"/>
        <w:rPr>
          <w:rFonts w:ascii="游ゴシック" w:eastAsia="游ゴシック" w:hAnsi="游ゴシック" w:cs="ＭＳ Ｐゴシック"/>
          <w:b/>
          <w:bCs/>
          <w:color w:val="000000"/>
          <w:kern w:val="0"/>
          <w:sz w:val="40"/>
          <w:szCs w:val="40"/>
          <w:u w:val="single"/>
        </w:rPr>
      </w:pPr>
      <w:r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40"/>
          <w:szCs w:val="40"/>
          <w:u w:val="single"/>
        </w:rPr>
        <w:t>消費税簡易課税区分</w:t>
      </w:r>
      <w:r w:rsidR="006B0F3D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40"/>
          <w:szCs w:val="40"/>
          <w:u w:val="single"/>
        </w:rPr>
        <w:t xml:space="preserve">　</w:t>
      </w:r>
      <w:r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40"/>
          <w:szCs w:val="40"/>
          <w:u w:val="single"/>
        </w:rPr>
        <w:t>間違えやすい</w:t>
      </w:r>
      <w:r w:rsidR="0089755F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40"/>
          <w:szCs w:val="40"/>
          <w:u w:val="single"/>
        </w:rPr>
        <w:t>ポイント</w:t>
      </w:r>
    </w:p>
    <w:p w14:paraId="55CAA50B" w14:textId="77777777" w:rsidR="00311C5E" w:rsidRPr="00086461" w:rsidRDefault="00311C5E" w:rsidP="005373EF">
      <w:pPr>
        <w:widowControl/>
        <w:shd w:val="clear" w:color="auto" w:fill="FFFFFF"/>
        <w:spacing w:after="225" w:line="200" w:lineRule="exact"/>
        <w:jc w:val="center"/>
        <w:textAlignment w:val="baseline"/>
        <w:rPr>
          <w:rFonts w:ascii="游ゴシック" w:eastAsia="游ゴシック" w:hAnsi="游ゴシック" w:cs="ＭＳ Ｐゴシック"/>
          <w:b/>
          <w:bCs/>
          <w:color w:val="000000"/>
          <w:kern w:val="0"/>
          <w:sz w:val="40"/>
          <w:szCs w:val="40"/>
          <w:u w:val="single"/>
        </w:rPr>
      </w:pPr>
    </w:p>
    <w:p w14:paraId="6B9D4481" w14:textId="77777777" w:rsidR="00004CE2" w:rsidRPr="00004CE2" w:rsidRDefault="00004CE2" w:rsidP="00004CE2">
      <w:pPr>
        <w:widowControl/>
        <w:pBdr>
          <w:top w:val="single" w:sz="18" w:space="15" w:color="333333"/>
          <w:left w:val="single" w:sz="18" w:space="15" w:color="333333"/>
          <w:bottom w:val="single" w:sz="18" w:space="15" w:color="333333"/>
          <w:right w:val="single" w:sz="18" w:space="15" w:color="333333"/>
        </w:pBdr>
        <w:shd w:val="clear" w:color="auto" w:fill="F5F5F5"/>
        <w:ind w:left="150"/>
        <w:jc w:val="lef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004CE2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● 他から仕入れた商品を、</w:t>
      </w:r>
      <w:r w:rsidRPr="00004CE2">
        <w:rPr>
          <w:rFonts w:ascii="游ゴシック" w:eastAsia="游ゴシック" w:hAnsi="游ゴシック" w:cs="ＭＳ Ｐゴシック" w:hint="eastAsia"/>
          <w:color w:val="FF0000"/>
          <w:kern w:val="0"/>
          <w:sz w:val="24"/>
          <w:szCs w:val="24"/>
          <w:bdr w:val="none" w:sz="0" w:space="0" w:color="auto" w:frame="1"/>
        </w:rPr>
        <w:t>「加工することなく」販売する場合は、第1種又は第2種事業</w:t>
      </w:r>
      <w:r w:rsidRPr="00004CE2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br/>
        <w:t xml:space="preserve">　</w:t>
      </w:r>
      <w:r w:rsidRPr="00004CE2">
        <w:rPr>
          <w:rFonts w:ascii="游ゴシック" w:eastAsia="游ゴシック" w:hAnsi="游ゴシック" w:cs="ＭＳ Ｐゴシック" w:hint="eastAsia"/>
          <w:color w:val="FF0000"/>
          <w:kern w:val="0"/>
          <w:sz w:val="24"/>
          <w:szCs w:val="24"/>
          <w:bdr w:val="none" w:sz="0" w:space="0" w:color="auto" w:frame="1"/>
        </w:rPr>
        <w:t>（事業者向けは第1種、消費者向けは第2種事業）</w:t>
      </w:r>
      <w:r w:rsidRPr="00004CE2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br/>
        <w:t>● 材料・商品等を</w:t>
      </w:r>
      <w:r w:rsidRPr="00004CE2">
        <w:rPr>
          <w:rFonts w:ascii="游ゴシック" w:eastAsia="游ゴシック" w:hAnsi="游ゴシック" w:cs="ＭＳ Ｐゴシック" w:hint="eastAsia"/>
          <w:color w:val="FF0000"/>
          <w:kern w:val="0"/>
          <w:sz w:val="24"/>
          <w:szCs w:val="24"/>
          <w:bdr w:val="none" w:sz="0" w:space="0" w:color="auto" w:frame="1"/>
        </w:rPr>
        <w:t>「加工して」販売</w:t>
      </w:r>
      <w:r w:rsidRPr="00004CE2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する場合は、第3種事業</w:t>
      </w:r>
      <w:r w:rsidRPr="00004CE2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br/>
        <w:t>● </w:t>
      </w:r>
      <w:r w:rsidRPr="00004CE2">
        <w:rPr>
          <w:rFonts w:ascii="游ゴシック" w:eastAsia="游ゴシック" w:hAnsi="游ゴシック" w:cs="ＭＳ Ｐゴシック" w:hint="eastAsia"/>
          <w:color w:val="FF0000"/>
          <w:kern w:val="0"/>
          <w:sz w:val="24"/>
          <w:szCs w:val="24"/>
          <w:bdr w:val="none" w:sz="0" w:space="0" w:color="auto" w:frame="1"/>
        </w:rPr>
        <w:t>飲食業は第4種事業</w:t>
      </w:r>
      <w:r w:rsidRPr="00004CE2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br/>
        <w:t>● </w:t>
      </w:r>
      <w:r w:rsidRPr="00004CE2">
        <w:rPr>
          <w:rFonts w:ascii="游ゴシック" w:eastAsia="游ゴシック" w:hAnsi="游ゴシック" w:cs="ＭＳ Ｐゴシック" w:hint="eastAsia"/>
          <w:color w:val="FF0000"/>
          <w:kern w:val="0"/>
          <w:sz w:val="24"/>
          <w:szCs w:val="24"/>
          <w:bdr w:val="none" w:sz="0" w:space="0" w:color="auto" w:frame="1"/>
        </w:rPr>
        <w:t>事業用固定資産等（建物・車両等）の売却は、第4種事業。</w:t>
      </w:r>
      <w:r w:rsidRPr="00004CE2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br/>
        <w:t>● </w:t>
      </w:r>
      <w:r w:rsidRPr="00004CE2">
        <w:rPr>
          <w:rFonts w:ascii="游ゴシック" w:eastAsia="游ゴシック" w:hAnsi="游ゴシック" w:cs="ＭＳ Ｐゴシック" w:hint="eastAsia"/>
          <w:color w:val="FF0000"/>
          <w:kern w:val="0"/>
          <w:sz w:val="24"/>
          <w:szCs w:val="24"/>
          <w:bdr w:val="none" w:sz="0" w:space="0" w:color="auto" w:frame="1"/>
        </w:rPr>
        <w:t>本体付随事業（段ボール、副産物、加工屑の売却等）は、本体と同じ区分。</w:t>
      </w:r>
    </w:p>
    <w:p w14:paraId="66F71A10" w14:textId="230219E5" w:rsidR="005373EF" w:rsidRDefault="00004CE2" w:rsidP="00844197">
      <w:pPr>
        <w:widowControl/>
        <w:shd w:val="clear" w:color="auto" w:fill="FFFFFF"/>
        <w:spacing w:after="225" w:line="140" w:lineRule="exact"/>
        <w:ind w:left="147"/>
        <w:jc w:val="lef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004CE2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 </w:t>
      </w:r>
    </w:p>
    <w:p w14:paraId="156A21B4" w14:textId="65BCA348" w:rsidR="000F23BA" w:rsidRPr="00086461" w:rsidRDefault="000F23BA" w:rsidP="000F23BA">
      <w:pPr>
        <w:widowControl/>
        <w:shd w:val="clear" w:color="auto" w:fill="FFFFFF"/>
        <w:spacing w:after="225"/>
        <w:ind w:firstLineChars="100" w:firstLine="280"/>
        <w:jc w:val="left"/>
        <w:textAlignment w:val="baseline"/>
        <w:outlineLvl w:val="4"/>
        <w:rPr>
          <w:rFonts w:ascii="游ゴシック" w:eastAsia="游ゴシック" w:hAnsi="游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◆小売り</w:t>
      </w:r>
      <w:r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業（第</w:t>
      </w:r>
      <w:r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２</w:t>
      </w:r>
      <w:r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種）</w:t>
      </w:r>
    </w:p>
    <w:tbl>
      <w:tblPr>
        <w:tblW w:w="0" w:type="auto"/>
        <w:jc w:val="center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126"/>
        <w:gridCol w:w="1665"/>
        <w:gridCol w:w="1403"/>
      </w:tblGrid>
      <w:tr w:rsidR="000F23BA" w:rsidRPr="00004CE2" w14:paraId="6DC0A23E" w14:textId="77777777" w:rsidTr="00635928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BB7A8" w14:textId="77777777" w:rsidR="000F23BA" w:rsidRPr="00004CE2" w:rsidRDefault="000F23BA" w:rsidP="00F717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16387" w14:textId="77777777" w:rsidR="000F23BA" w:rsidRPr="00004CE2" w:rsidRDefault="000F23BA" w:rsidP="00F717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事業区分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3EE10" w14:textId="77777777" w:rsidR="000F23BA" w:rsidRPr="00004CE2" w:rsidRDefault="000F23BA" w:rsidP="00F717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理由</w:t>
            </w:r>
          </w:p>
        </w:tc>
      </w:tr>
      <w:tr w:rsidR="00F00512" w:rsidRPr="00004CE2" w14:paraId="24ED3634" w14:textId="77777777" w:rsidTr="00F00512">
        <w:trPr>
          <w:trHeight w:val="2017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D1AD7" w14:textId="77777777" w:rsidR="00F00512" w:rsidRPr="00004CE2" w:rsidRDefault="00F00512" w:rsidP="00F717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449F3D38" w14:textId="77777777" w:rsidR="00F00512" w:rsidRDefault="00F00512" w:rsidP="00285126">
            <w:pPr>
              <w:widowControl/>
              <w:ind w:left="241" w:hangingChars="100" w:hanging="24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 xml:space="preserve">●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農業 ・ 林業 ・ 漁業</w:t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</w:r>
          </w:p>
          <w:p w14:paraId="019B5664" w14:textId="5CCDF509" w:rsidR="00F00512" w:rsidRPr="00004CE2" w:rsidRDefault="00F00512" w:rsidP="00285126">
            <w:pPr>
              <w:widowControl/>
              <w:ind w:left="241" w:hangingChars="100" w:hanging="24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※ </w:t>
            </w:r>
            <w:r w:rsidRPr="0093262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令和元年１０月１日から変更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　　</w:t>
            </w:r>
          </w:p>
          <w:p w14:paraId="3F4DFB37" w14:textId="77777777" w:rsidR="00F00512" w:rsidRPr="00004CE2" w:rsidRDefault="00F00512" w:rsidP="00F717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ab/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ab/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9D6F9" w14:textId="4E840927" w:rsidR="00F00512" w:rsidRDefault="00F00512" w:rsidP="00DD0F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・飲食料品の譲渡を行う部分に限る</w:t>
            </w:r>
          </w:p>
          <w:p w14:paraId="3A600851" w14:textId="77777777" w:rsidR="00F00512" w:rsidRDefault="00F00512" w:rsidP="00DD0F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2DAB525C" w14:textId="3DD59631" w:rsidR="00F00512" w:rsidRPr="000A0A56" w:rsidRDefault="00F00512" w:rsidP="00012B13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・自家消費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E0531" w14:textId="77777777" w:rsidR="00F00512" w:rsidRDefault="00F00512" w:rsidP="00DD0F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</w:t>
            </w: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種</w:t>
            </w:r>
          </w:p>
          <w:p w14:paraId="0E01B3B1" w14:textId="77777777" w:rsidR="00F00512" w:rsidRDefault="00F00512" w:rsidP="00DD0F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（８％）</w:t>
            </w:r>
          </w:p>
          <w:p w14:paraId="20836F83" w14:textId="63AED90F" w:rsidR="00F00512" w:rsidRPr="00004CE2" w:rsidRDefault="00F00512" w:rsidP="00DD0F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CB933" w14:textId="7F70DD69" w:rsidR="00F00512" w:rsidRPr="00004CE2" w:rsidRDefault="00F00512" w:rsidP="00DD0F1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軽減税率　導入に伴う見直しにより ３種から２種へ変更</w:t>
            </w:r>
          </w:p>
          <w:p w14:paraId="6D59B121" w14:textId="2DA99326" w:rsidR="00F00512" w:rsidRPr="00004CE2" w:rsidRDefault="00F00512" w:rsidP="00F717B4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844197" w:rsidRPr="00004CE2" w14:paraId="4266EBF7" w14:textId="77777777" w:rsidTr="00635928">
        <w:trPr>
          <w:trHeight w:val="1155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451C11" w14:textId="77777777" w:rsidR="00844197" w:rsidRPr="00004CE2" w:rsidRDefault="00844197" w:rsidP="00F717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301C0" w14:textId="2AD3F0AE" w:rsidR="00844197" w:rsidRDefault="00844197" w:rsidP="005373EF">
            <w:pPr>
              <w:widowControl/>
              <w:ind w:left="241" w:hangingChars="100" w:hanging="24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・２種事業に区分</w:t>
            </w:r>
          </w:p>
          <w:p w14:paraId="56035529" w14:textId="53C2B5A4" w:rsidR="00844197" w:rsidRDefault="00844197" w:rsidP="005373EF">
            <w:pPr>
              <w:widowControl/>
              <w:ind w:firstLineChars="27" w:firstLine="65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されるものを除く</w:t>
            </w:r>
          </w:p>
          <w:p w14:paraId="4707BEDB" w14:textId="27803D32" w:rsidR="00844197" w:rsidRDefault="00844197" w:rsidP="001951F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果物狩りなど</w:t>
            </w:r>
          </w:p>
          <w:p w14:paraId="65529456" w14:textId="077260F0" w:rsidR="00844197" w:rsidRPr="005373EF" w:rsidRDefault="00844197" w:rsidP="001951F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CF1A9" w14:textId="77777777" w:rsidR="00844197" w:rsidRDefault="00844197" w:rsidP="00F717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３</w:t>
            </w: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種</w:t>
            </w:r>
          </w:p>
          <w:p w14:paraId="2C11911E" w14:textId="7C6D9C2A" w:rsidR="00844197" w:rsidRPr="00004CE2" w:rsidRDefault="00844197" w:rsidP="00F717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（10％）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8F8A0" w14:textId="2F781364" w:rsidR="00844197" w:rsidRPr="00004CE2" w:rsidRDefault="00844197" w:rsidP="00F717B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44197" w:rsidRPr="00004CE2" w14:paraId="4C8E9290" w14:textId="77777777" w:rsidTr="00635928">
        <w:trPr>
          <w:trHeight w:val="1095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66EB3" w14:textId="77777777" w:rsidR="00844197" w:rsidRPr="00004CE2" w:rsidRDefault="00844197" w:rsidP="00F717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1887F" w14:textId="77777777" w:rsidR="00844197" w:rsidRDefault="00B10298" w:rsidP="00B10298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・果物狩りの持ち帰り分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E99D2" w14:textId="77777777" w:rsidR="00844197" w:rsidRDefault="00844197" w:rsidP="00F717B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第２種</w:t>
            </w:r>
          </w:p>
          <w:p w14:paraId="186E1DD9" w14:textId="486D4523" w:rsidR="00844197" w:rsidRPr="00004CE2" w:rsidRDefault="00844197" w:rsidP="00F717B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（８％）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BB9AA" w14:textId="77777777" w:rsidR="00844197" w:rsidRPr="00004CE2" w:rsidRDefault="00844197" w:rsidP="00F717B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0677751F" w14:textId="77777777" w:rsidR="005373EF" w:rsidRPr="00004CE2" w:rsidRDefault="005373EF" w:rsidP="00635928">
      <w:pPr>
        <w:widowControl/>
        <w:shd w:val="clear" w:color="auto" w:fill="FFFFFF"/>
        <w:spacing w:after="225" w:line="240" w:lineRule="exact"/>
        <w:jc w:val="lef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</w:p>
    <w:p w14:paraId="40A73E52" w14:textId="77777777" w:rsidR="003A65DB" w:rsidRDefault="003A65DB" w:rsidP="00086461">
      <w:pPr>
        <w:widowControl/>
        <w:shd w:val="clear" w:color="auto" w:fill="FFFFFF"/>
        <w:spacing w:after="225"/>
        <w:ind w:firstLineChars="100" w:firstLine="280"/>
        <w:jc w:val="left"/>
        <w:textAlignment w:val="baseline"/>
        <w:outlineLvl w:val="4"/>
        <w:rPr>
          <w:rFonts w:ascii="游ゴシック" w:eastAsia="游ゴシック" w:hAnsi="游ゴシック" w:cs="ＭＳ Ｐゴシック"/>
          <w:b/>
          <w:bCs/>
          <w:color w:val="000000"/>
          <w:kern w:val="0"/>
          <w:sz w:val="28"/>
          <w:szCs w:val="28"/>
        </w:rPr>
      </w:pPr>
    </w:p>
    <w:p w14:paraId="5D0AE367" w14:textId="6CEFA559" w:rsidR="00004CE2" w:rsidRPr="00086461" w:rsidRDefault="00086461" w:rsidP="00086461">
      <w:pPr>
        <w:widowControl/>
        <w:shd w:val="clear" w:color="auto" w:fill="FFFFFF"/>
        <w:spacing w:after="225"/>
        <w:ind w:firstLineChars="100" w:firstLine="280"/>
        <w:jc w:val="left"/>
        <w:textAlignment w:val="baseline"/>
        <w:outlineLvl w:val="4"/>
        <w:rPr>
          <w:rFonts w:ascii="游ゴシック" w:eastAsia="游ゴシック" w:hAnsi="游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◆</w:t>
      </w:r>
      <w:r w:rsidR="00004CE2"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製造業</w:t>
      </w:r>
      <w:r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、</w:t>
      </w:r>
      <w:r w:rsidR="00004CE2"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建設業（第3種）</w:t>
      </w:r>
    </w:p>
    <w:tbl>
      <w:tblPr>
        <w:tblW w:w="0" w:type="auto"/>
        <w:jc w:val="center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1802"/>
        <w:gridCol w:w="1114"/>
        <w:gridCol w:w="2005"/>
      </w:tblGrid>
      <w:tr w:rsidR="00004CE2" w:rsidRPr="00004CE2" w14:paraId="353ACCF2" w14:textId="77777777" w:rsidTr="0084419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2D205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FB700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事業区分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C42C7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理由</w:t>
            </w:r>
          </w:p>
        </w:tc>
      </w:tr>
      <w:tr w:rsidR="00004CE2" w:rsidRPr="00004CE2" w14:paraId="30D0F285" w14:textId="77777777" w:rsidTr="0084419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5351C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2D633ACE" w14:textId="77777777" w:rsidR="00004CE2" w:rsidRPr="00004CE2" w:rsidRDefault="00004CE2" w:rsidP="0008646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● 製品の製造販売</w:t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  <w:t>● 建設の請負工事・改修工事</w:t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  <w:t>● 上記付随事業（加工屑・副産物等の売却）</w:t>
            </w:r>
          </w:p>
          <w:p w14:paraId="52D3BD30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ab/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ab/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DB7CD" w14:textId="77777777" w:rsidR="00004CE2" w:rsidRPr="00004CE2" w:rsidRDefault="00004CE2" w:rsidP="00086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材料を自ら購入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0F363" w14:textId="77777777" w:rsidR="00004CE2" w:rsidRPr="00004CE2" w:rsidRDefault="00004CE2" w:rsidP="00086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第3種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5F47B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製造</w:t>
            </w:r>
          </w:p>
        </w:tc>
      </w:tr>
      <w:tr w:rsidR="00004CE2" w:rsidRPr="00004CE2" w14:paraId="65823D93" w14:textId="77777777" w:rsidTr="00844197">
        <w:trPr>
          <w:trHeight w:val="1215"/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F49801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84756" w14:textId="77777777" w:rsidR="00004CE2" w:rsidRPr="00004CE2" w:rsidRDefault="00004CE2" w:rsidP="00086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材料を無償支給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59A70" w14:textId="77777777" w:rsidR="00004CE2" w:rsidRPr="00004CE2" w:rsidRDefault="00004CE2" w:rsidP="00086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第4種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29F9F" w14:textId="77777777" w:rsidR="00004CE2" w:rsidRPr="00004CE2" w:rsidRDefault="00004CE2" w:rsidP="000864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役務の提供</w:t>
            </w:r>
          </w:p>
        </w:tc>
      </w:tr>
      <w:tr w:rsidR="00004CE2" w:rsidRPr="00004CE2" w14:paraId="0F92903F" w14:textId="77777777" w:rsidTr="0084419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10DB0" w14:textId="77777777" w:rsidR="00004CE2" w:rsidRPr="00004CE2" w:rsidRDefault="00004CE2" w:rsidP="006B3F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製品の修理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705E3" w14:textId="77777777" w:rsidR="00004CE2" w:rsidRPr="00004CE2" w:rsidRDefault="00004CE2" w:rsidP="00086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第5種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98CFC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修理はサービス</w:t>
            </w:r>
          </w:p>
        </w:tc>
      </w:tr>
      <w:tr w:rsidR="00004CE2" w:rsidRPr="00004CE2" w14:paraId="49115384" w14:textId="77777777" w:rsidTr="00844197">
        <w:trPr>
          <w:jc w:val="center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46C46" w14:textId="77777777" w:rsidR="00004CE2" w:rsidRPr="00004CE2" w:rsidRDefault="00004CE2" w:rsidP="006B3F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製品の取付けに係る手数料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A736D" w14:textId="77777777" w:rsidR="00004CE2" w:rsidRPr="00004CE2" w:rsidRDefault="00004CE2" w:rsidP="00086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第5種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AE6B3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手数料はサービス</w:t>
            </w:r>
          </w:p>
        </w:tc>
      </w:tr>
      <w:tr w:rsidR="00004CE2" w:rsidRPr="00004CE2" w14:paraId="55897857" w14:textId="77777777" w:rsidTr="00844197">
        <w:trPr>
          <w:jc w:val="center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DDDC6" w14:textId="77777777" w:rsidR="00004CE2" w:rsidRPr="00004CE2" w:rsidRDefault="00004CE2" w:rsidP="006B3F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建設物の解体工事、足場の組み立て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1C134" w14:textId="77777777" w:rsidR="00004CE2" w:rsidRPr="00004CE2" w:rsidRDefault="00004CE2" w:rsidP="00086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第4種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DE4A5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役務の提供</w:t>
            </w:r>
          </w:p>
        </w:tc>
      </w:tr>
    </w:tbl>
    <w:p w14:paraId="15DA78C0" w14:textId="49C6EFA5" w:rsidR="00004CE2" w:rsidRDefault="00004CE2" w:rsidP="00C2540F">
      <w:pPr>
        <w:widowControl/>
        <w:shd w:val="clear" w:color="auto" w:fill="FFFFFF"/>
        <w:spacing w:after="225" w:line="140" w:lineRule="exact"/>
        <w:jc w:val="lef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</w:p>
    <w:p w14:paraId="1357F825" w14:textId="2A71AC53" w:rsidR="00C2540F" w:rsidRPr="00C2540F" w:rsidRDefault="00C2540F" w:rsidP="00C2540F">
      <w:pPr>
        <w:pStyle w:val="a3"/>
        <w:widowControl/>
        <w:numPr>
          <w:ilvl w:val="0"/>
          <w:numId w:val="1"/>
        </w:numPr>
        <w:shd w:val="clear" w:color="auto" w:fill="FFFFFF"/>
        <w:spacing w:after="225" w:line="240" w:lineRule="exact"/>
        <w:ind w:leftChars="0"/>
        <w:jc w:val="lef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余剰電力の売却　３種</w:t>
      </w:r>
    </w:p>
    <w:p w14:paraId="1294AE4E" w14:textId="77777777" w:rsidR="003A65DB" w:rsidRPr="00004CE2" w:rsidRDefault="003A65DB" w:rsidP="00311C5E">
      <w:pPr>
        <w:widowControl/>
        <w:shd w:val="clear" w:color="auto" w:fill="FFFFFF"/>
        <w:spacing w:after="225" w:line="200" w:lineRule="exact"/>
        <w:jc w:val="left"/>
        <w:textAlignment w:val="baseline"/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</w:pPr>
    </w:p>
    <w:p w14:paraId="79571ABD" w14:textId="51DCB468" w:rsidR="00004CE2" w:rsidRPr="00004CE2" w:rsidRDefault="00086461" w:rsidP="00004CE2">
      <w:pPr>
        <w:widowControl/>
        <w:shd w:val="clear" w:color="auto" w:fill="FFFFFF"/>
        <w:spacing w:after="225"/>
        <w:ind w:left="315"/>
        <w:jc w:val="left"/>
        <w:textAlignment w:val="baseline"/>
        <w:outlineLvl w:val="4"/>
        <w:rPr>
          <w:rFonts w:ascii="游ゴシック" w:eastAsia="游ゴシック" w:hAnsi="游ゴシック" w:cs="ＭＳ Ｐゴシック"/>
          <w:b/>
          <w:bCs/>
          <w:color w:val="000000"/>
          <w:kern w:val="0"/>
          <w:sz w:val="20"/>
          <w:szCs w:val="20"/>
        </w:rPr>
      </w:pPr>
      <w:r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◆</w:t>
      </w:r>
      <w:r w:rsidR="00004CE2"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飲食業（第4種）</w:t>
      </w:r>
    </w:p>
    <w:tbl>
      <w:tblPr>
        <w:tblW w:w="0" w:type="auto"/>
        <w:jc w:val="center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1114"/>
        <w:gridCol w:w="3927"/>
      </w:tblGrid>
      <w:tr w:rsidR="00004CE2" w:rsidRPr="00004CE2" w14:paraId="24A8F6CE" w14:textId="77777777" w:rsidTr="00844197">
        <w:trPr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9BF52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D6D9B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事業区分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28B5B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理由</w:t>
            </w:r>
          </w:p>
        </w:tc>
      </w:tr>
      <w:tr w:rsidR="00004CE2" w:rsidRPr="00004CE2" w14:paraId="48AA55E0" w14:textId="77777777" w:rsidTr="00844197">
        <w:trPr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8D134" w14:textId="7AF3FB89" w:rsidR="0036406F" w:rsidRDefault="00004CE2" w:rsidP="000864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店内での飲食</w:t>
            </w:r>
            <w:r w:rsidR="0036406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・</w:t>
            </w:r>
            <w:r w:rsidR="0036406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出前 ・ </w:t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宅配</w:t>
            </w:r>
          </w:p>
          <w:p w14:paraId="01110106" w14:textId="1A592DA5" w:rsidR="00004CE2" w:rsidRPr="00004CE2" w:rsidRDefault="00004CE2" w:rsidP="000864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（店内酒等自販機販売含む）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101E6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第4種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2894F" w14:textId="2993CA9F" w:rsidR="00004CE2" w:rsidRPr="00004CE2" w:rsidRDefault="0036406F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出前・</w:t>
            </w:r>
            <w:r w:rsidR="00004CE2"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宅配は、店内飲食の延長</w:t>
            </w:r>
          </w:p>
        </w:tc>
      </w:tr>
      <w:tr w:rsidR="00004CE2" w:rsidRPr="00004CE2" w14:paraId="51F1AAFC" w14:textId="77777777" w:rsidTr="00844197">
        <w:trPr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D5975" w14:textId="60BCA969" w:rsidR="00004CE2" w:rsidRPr="00004CE2" w:rsidRDefault="00004CE2" w:rsidP="000864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テイクアウト</w:t>
            </w:r>
            <w:r w:rsidR="000864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6B3F9B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</w:rPr>
              <w:t>（※）</w:t>
            </w:r>
            <w:r w:rsidR="00295C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</w:rPr>
              <w:t xml:space="preserve"> 自社で製造しテイクアウト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DBCD1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第3種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15333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商品を作って販売</w:t>
            </w:r>
          </w:p>
        </w:tc>
      </w:tr>
      <w:tr w:rsidR="00004CE2" w:rsidRPr="00004CE2" w14:paraId="5C043B1D" w14:textId="77777777" w:rsidTr="00844197">
        <w:trPr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96F1F" w14:textId="77777777" w:rsidR="00004CE2" w:rsidRPr="00004CE2" w:rsidRDefault="00004CE2" w:rsidP="000864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お土産品の販売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8CF7B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第2種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C65A4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商品を加工することなく販売（消費者）</w:t>
            </w:r>
          </w:p>
        </w:tc>
      </w:tr>
    </w:tbl>
    <w:p w14:paraId="537AB28A" w14:textId="77777777" w:rsidR="003724FA" w:rsidRDefault="00004CE2" w:rsidP="003724FA">
      <w:pPr>
        <w:widowControl/>
        <w:shd w:val="clear" w:color="auto" w:fill="FFFFFF"/>
        <w:spacing w:line="300" w:lineRule="exact"/>
        <w:ind w:leftChars="200" w:left="1020" w:hangingChars="300" w:hanging="600"/>
        <w:jc w:val="lef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6B3F9B">
        <w:rPr>
          <w:rFonts w:ascii="游ゴシック" w:eastAsia="游ゴシック" w:hAnsi="游ゴシック" w:cs="ＭＳ Ｐゴシック" w:hint="eastAsia"/>
          <w:color w:val="FF0000"/>
          <w:kern w:val="0"/>
          <w:sz w:val="20"/>
          <w:szCs w:val="20"/>
          <w:bdr w:val="none" w:sz="0" w:space="0" w:color="auto" w:frame="1"/>
        </w:rPr>
        <w:t>（※）</w:t>
      </w:r>
      <w:r w:rsidRPr="00004CE2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移動販売のように、店内飲食スペースがない場合の宅配、テイクアウトは第3種事業</w:t>
      </w:r>
      <w:r w:rsidRPr="00004CE2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br/>
        <w:t>なお、「食品業」は、第1種or第2種事業となります</w:t>
      </w:r>
      <w:r w:rsidR="00311C5E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。</w:t>
      </w:r>
    </w:p>
    <w:p w14:paraId="295CAF03" w14:textId="2BBED83F" w:rsidR="00004CE2" w:rsidRDefault="003724FA" w:rsidP="003724FA">
      <w:pPr>
        <w:widowControl/>
        <w:shd w:val="clear" w:color="auto" w:fill="FFFFFF"/>
        <w:spacing w:line="300" w:lineRule="exact"/>
        <w:ind w:leftChars="500" w:left="1050"/>
        <w:jc w:val="lef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仕入れた商品を業者がテイクアウトした場合は第１種。消費者がテイクアウトした場合は第２種。（仕入れた商品か、自社で製造した商品かによって、同じテイクアウトでも区分が変わります。</w:t>
      </w:r>
    </w:p>
    <w:p w14:paraId="0C59D07E" w14:textId="77777777" w:rsidR="00311C5E" w:rsidRPr="00004CE2" w:rsidRDefault="00311C5E" w:rsidP="00311C5E">
      <w:pPr>
        <w:widowControl/>
        <w:shd w:val="clear" w:color="auto" w:fill="FFFFFF"/>
        <w:spacing w:line="400" w:lineRule="exact"/>
        <w:ind w:leftChars="200" w:left="1140" w:hangingChars="300" w:hanging="720"/>
        <w:jc w:val="lef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4179"/>
      </w:tblGrid>
      <w:tr w:rsidR="00004CE2" w:rsidRPr="00004CE2" w14:paraId="5D706761" w14:textId="77777777" w:rsidTr="00844197">
        <w:trPr>
          <w:jc w:val="center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2DA02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軽微な加工（切る、つぶす、乾かす）をする場合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26959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第1種or第2種事業に含む</w:t>
            </w:r>
          </w:p>
        </w:tc>
      </w:tr>
      <w:tr w:rsidR="00004CE2" w:rsidRPr="00004CE2" w14:paraId="509D66BB" w14:textId="77777777" w:rsidTr="00844197">
        <w:trPr>
          <w:jc w:val="center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ACB3B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上記以外の加工（煮る、焼く）、</w:t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例　惣菜販売など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36BDA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第3種事業</w:t>
            </w:r>
          </w:p>
        </w:tc>
      </w:tr>
    </w:tbl>
    <w:p w14:paraId="1469F10F" w14:textId="1BF1C7C7" w:rsidR="005373EF" w:rsidRDefault="005373EF" w:rsidP="003724FA">
      <w:pPr>
        <w:widowControl/>
        <w:shd w:val="clear" w:color="auto" w:fill="FFFFFF"/>
        <w:spacing w:after="225" w:line="300" w:lineRule="exact"/>
        <w:jc w:val="lef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</w:p>
    <w:p w14:paraId="32BBCEEB" w14:textId="77777777" w:rsidR="003724FA" w:rsidRPr="00004CE2" w:rsidRDefault="003724FA" w:rsidP="003724FA">
      <w:pPr>
        <w:widowControl/>
        <w:shd w:val="clear" w:color="auto" w:fill="FFFFFF"/>
        <w:spacing w:after="225" w:line="300" w:lineRule="exact"/>
        <w:jc w:val="left"/>
        <w:textAlignment w:val="baseline"/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</w:pPr>
    </w:p>
    <w:p w14:paraId="25E0A102" w14:textId="1838C8EC" w:rsidR="00004CE2" w:rsidRPr="00004CE2" w:rsidRDefault="00086461" w:rsidP="00004CE2">
      <w:pPr>
        <w:widowControl/>
        <w:shd w:val="clear" w:color="auto" w:fill="FFFFFF"/>
        <w:spacing w:after="225"/>
        <w:ind w:left="315"/>
        <w:jc w:val="left"/>
        <w:textAlignment w:val="baseline"/>
        <w:outlineLvl w:val="4"/>
        <w:rPr>
          <w:rFonts w:ascii="游ゴシック" w:eastAsia="游ゴシック" w:hAnsi="游ゴシック" w:cs="ＭＳ Ｐゴシック"/>
          <w:b/>
          <w:bCs/>
          <w:color w:val="000000"/>
          <w:kern w:val="0"/>
          <w:sz w:val="20"/>
          <w:szCs w:val="20"/>
        </w:rPr>
      </w:pPr>
      <w:r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◆</w:t>
      </w:r>
      <w:r w:rsidR="00004CE2"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ホテル</w:t>
      </w:r>
      <w:r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、</w:t>
      </w:r>
      <w:r w:rsidR="00004CE2"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宿泊業（第5種）</w:t>
      </w:r>
    </w:p>
    <w:tbl>
      <w:tblPr>
        <w:tblW w:w="0" w:type="auto"/>
        <w:jc w:val="center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114"/>
        <w:gridCol w:w="4760"/>
      </w:tblGrid>
      <w:tr w:rsidR="00004CE2" w:rsidRPr="00004CE2" w14:paraId="601122AF" w14:textId="77777777" w:rsidTr="008441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D7F14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0E255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事業区分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795F9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理由</w:t>
            </w:r>
          </w:p>
        </w:tc>
      </w:tr>
      <w:tr w:rsidR="00004CE2" w:rsidRPr="00004CE2" w14:paraId="2AB661C0" w14:textId="77777777" w:rsidTr="008441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C7A61" w14:textId="77777777" w:rsidR="00004CE2" w:rsidRPr="00004CE2" w:rsidRDefault="00004CE2" w:rsidP="000864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宿泊代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F96CF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第5種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9462F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サービス提供</w:t>
            </w:r>
          </w:p>
        </w:tc>
      </w:tr>
      <w:tr w:rsidR="00004CE2" w:rsidRPr="00004CE2" w14:paraId="3D30B8CC" w14:textId="77777777" w:rsidTr="008441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9AEE6" w14:textId="1624B245" w:rsidR="00D8457D" w:rsidRDefault="00004CE2" w:rsidP="000864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レストラン</w:t>
            </w:r>
            <w:r w:rsidR="00D845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、飲食店</w:t>
            </w:r>
          </w:p>
          <w:p w14:paraId="31D0D313" w14:textId="41E4EC69" w:rsidR="00004CE2" w:rsidRPr="00004CE2" w:rsidRDefault="00D8457D" w:rsidP="000864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ホテル等の</w:t>
            </w:r>
            <w:r w:rsidR="00004CE2"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ルームサービス・客室内冷蔵庫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E4EF4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第4種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7B251" w14:textId="77777777" w:rsidR="00004CE2" w:rsidRPr="00004CE2" w:rsidRDefault="00004CE2" w:rsidP="00D8457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飲食業。ルームサービス等もレストランの延長</w:t>
            </w:r>
          </w:p>
        </w:tc>
      </w:tr>
      <w:tr w:rsidR="00004CE2" w:rsidRPr="00004CE2" w14:paraId="252A65C3" w14:textId="77777777" w:rsidTr="008441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E4F31" w14:textId="77777777" w:rsidR="00004CE2" w:rsidRPr="00004CE2" w:rsidRDefault="00004CE2" w:rsidP="000864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お土産品販売・自販機収入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0BF8D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第2種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15945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商品を加工することなく販売（消費者）</w:t>
            </w:r>
          </w:p>
        </w:tc>
      </w:tr>
    </w:tbl>
    <w:p w14:paraId="668EBE6F" w14:textId="77777777" w:rsidR="00004CE2" w:rsidRPr="00004CE2" w:rsidRDefault="00004CE2" w:rsidP="005105C9">
      <w:pPr>
        <w:widowControl/>
        <w:shd w:val="clear" w:color="auto" w:fill="FFFFFF"/>
        <w:spacing w:after="225" w:line="300" w:lineRule="exact"/>
        <w:ind w:left="147"/>
        <w:jc w:val="lef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004CE2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 </w:t>
      </w:r>
    </w:p>
    <w:p w14:paraId="0D2C84F0" w14:textId="650E61DA" w:rsidR="00004CE2" w:rsidRPr="00086461" w:rsidRDefault="00086461" w:rsidP="00004CE2">
      <w:pPr>
        <w:widowControl/>
        <w:shd w:val="clear" w:color="auto" w:fill="FFFFFF"/>
        <w:spacing w:after="225"/>
        <w:ind w:left="315"/>
        <w:jc w:val="left"/>
        <w:textAlignment w:val="baseline"/>
        <w:outlineLvl w:val="4"/>
        <w:rPr>
          <w:rFonts w:ascii="游ゴシック" w:eastAsia="游ゴシック" w:hAnsi="游ゴシック" w:cs="ＭＳ Ｐゴシック"/>
          <w:b/>
          <w:bCs/>
          <w:color w:val="000000"/>
          <w:kern w:val="0"/>
          <w:sz w:val="28"/>
          <w:szCs w:val="28"/>
        </w:rPr>
      </w:pPr>
      <w:r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◆</w:t>
      </w:r>
      <w:r w:rsidR="00004CE2"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医療業（第5種）</w:t>
      </w:r>
    </w:p>
    <w:tbl>
      <w:tblPr>
        <w:tblW w:w="0" w:type="auto"/>
        <w:jc w:val="center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134"/>
        <w:gridCol w:w="4678"/>
      </w:tblGrid>
      <w:tr w:rsidR="00004CE2" w:rsidRPr="00004CE2" w14:paraId="098E5962" w14:textId="77777777" w:rsidTr="00844197">
        <w:trPr>
          <w:jc w:val="center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4B224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30FCE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事業区分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22E13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理由</w:t>
            </w:r>
          </w:p>
        </w:tc>
      </w:tr>
      <w:tr w:rsidR="00004CE2" w:rsidRPr="00004CE2" w14:paraId="31AFCD2C" w14:textId="77777777" w:rsidTr="00844197">
        <w:trPr>
          <w:jc w:val="center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7CD35" w14:textId="77777777" w:rsidR="00004CE2" w:rsidRPr="00004CE2" w:rsidRDefault="00004CE2" w:rsidP="00E2646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通常の自由診療収入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84479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第5種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77DBE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サービス提供</w:t>
            </w:r>
          </w:p>
        </w:tc>
      </w:tr>
      <w:tr w:rsidR="00004CE2" w:rsidRPr="00004CE2" w14:paraId="02A4EF5E" w14:textId="77777777" w:rsidTr="00844197">
        <w:trPr>
          <w:jc w:val="center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EE115" w14:textId="77777777" w:rsidR="00004CE2" w:rsidRPr="00004CE2" w:rsidRDefault="00004CE2" w:rsidP="00E2646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中古医療機器の売却収入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DC324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第4種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3EDC1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事業用固定資産の売却</w:t>
            </w:r>
          </w:p>
        </w:tc>
      </w:tr>
      <w:tr w:rsidR="00004CE2" w:rsidRPr="00004CE2" w14:paraId="062CDA0A" w14:textId="77777777" w:rsidTr="00844197">
        <w:trPr>
          <w:jc w:val="center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F8BFE" w14:textId="77777777" w:rsidR="00004CE2" w:rsidRPr="00004CE2" w:rsidRDefault="00004CE2" w:rsidP="00E2646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歯ブラシ・健康食品・福祉用具の販売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A5483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第2種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8E9C4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商品を加工することなく販売（消費者）</w:t>
            </w:r>
          </w:p>
        </w:tc>
      </w:tr>
    </w:tbl>
    <w:p w14:paraId="5C847C6F" w14:textId="1CDF103B" w:rsidR="00311C5E" w:rsidRDefault="00311C5E" w:rsidP="00D8457D">
      <w:pPr>
        <w:widowControl/>
        <w:shd w:val="clear" w:color="auto" w:fill="FFFFFF"/>
        <w:spacing w:after="225"/>
        <w:jc w:val="left"/>
        <w:textAlignment w:val="baseline"/>
        <w:outlineLvl w:val="4"/>
        <w:rPr>
          <w:rFonts w:ascii="游ゴシック" w:eastAsia="游ゴシック" w:hAnsi="游ゴシック" w:cs="ＭＳ Ｐゴシック"/>
          <w:b/>
          <w:bCs/>
          <w:color w:val="000000"/>
          <w:kern w:val="0"/>
          <w:sz w:val="20"/>
          <w:szCs w:val="20"/>
        </w:rPr>
      </w:pPr>
    </w:p>
    <w:p w14:paraId="347E56CA" w14:textId="77777777" w:rsidR="005105C9" w:rsidRDefault="005105C9" w:rsidP="00D8457D">
      <w:pPr>
        <w:widowControl/>
        <w:shd w:val="clear" w:color="auto" w:fill="FFFFFF"/>
        <w:spacing w:after="225"/>
        <w:jc w:val="left"/>
        <w:textAlignment w:val="baseline"/>
        <w:outlineLvl w:val="4"/>
        <w:rPr>
          <w:rFonts w:ascii="游ゴシック" w:eastAsia="游ゴシック" w:hAnsi="游ゴシック" w:cs="ＭＳ Ｐゴシック"/>
          <w:b/>
          <w:bCs/>
          <w:color w:val="000000"/>
          <w:kern w:val="0"/>
          <w:sz w:val="20"/>
          <w:szCs w:val="20"/>
        </w:rPr>
      </w:pPr>
    </w:p>
    <w:p w14:paraId="01B5548E" w14:textId="6FA1758E" w:rsidR="00004CE2" w:rsidRPr="00004CE2" w:rsidRDefault="00086461" w:rsidP="00004CE2">
      <w:pPr>
        <w:widowControl/>
        <w:shd w:val="clear" w:color="auto" w:fill="FFFFFF"/>
        <w:spacing w:after="225"/>
        <w:ind w:left="315"/>
        <w:jc w:val="left"/>
        <w:textAlignment w:val="baseline"/>
        <w:outlineLvl w:val="4"/>
        <w:rPr>
          <w:rFonts w:ascii="游ゴシック" w:eastAsia="游ゴシック" w:hAnsi="游ゴシック" w:cs="ＭＳ Ｐゴシック"/>
          <w:b/>
          <w:bCs/>
          <w:color w:val="000000"/>
          <w:kern w:val="0"/>
          <w:sz w:val="20"/>
          <w:szCs w:val="20"/>
        </w:rPr>
      </w:pPr>
      <w:r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◆</w:t>
      </w:r>
      <w:r w:rsidR="00004CE2"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不動産業（第6種）</w:t>
      </w:r>
    </w:p>
    <w:tbl>
      <w:tblPr>
        <w:tblW w:w="0" w:type="auto"/>
        <w:jc w:val="center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2517"/>
        <w:gridCol w:w="1114"/>
        <w:gridCol w:w="2967"/>
      </w:tblGrid>
      <w:tr w:rsidR="00004CE2" w:rsidRPr="00004CE2" w14:paraId="1D32AA4F" w14:textId="77777777" w:rsidTr="004D68F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9716D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13206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事業区分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8EF56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理由</w:t>
            </w:r>
          </w:p>
        </w:tc>
      </w:tr>
      <w:tr w:rsidR="00004CE2" w:rsidRPr="00004CE2" w14:paraId="607AE537" w14:textId="77777777" w:rsidTr="004D68F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C5A0A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43D6F418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他から購入した不動産</w:t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  <w:t>（棚卸資産）の販売</w:t>
            </w:r>
          </w:p>
          <w:p w14:paraId="285F1AFB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ab/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ab/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AD5FD" w14:textId="77777777" w:rsidR="00004CE2" w:rsidRPr="00004CE2" w:rsidRDefault="00004CE2" w:rsidP="0008646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販売先が事業者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03DB3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第1種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BE05A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商品を加工することなく販売</w:t>
            </w:r>
          </w:p>
        </w:tc>
      </w:tr>
      <w:tr w:rsidR="00004CE2" w:rsidRPr="00004CE2" w14:paraId="65400F49" w14:textId="77777777" w:rsidTr="004D68FB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B84705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97510" w14:textId="77777777" w:rsidR="00004CE2" w:rsidRPr="00004CE2" w:rsidRDefault="00004CE2" w:rsidP="0008646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販売先が消費者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CD661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第2種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932D6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04CE2" w:rsidRPr="00004CE2" w14:paraId="5AAE3558" w14:textId="77777777" w:rsidTr="004D68F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751AA" w14:textId="77777777" w:rsidR="00004CE2" w:rsidRPr="00004CE2" w:rsidRDefault="00004CE2" w:rsidP="00E2646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自己が建設した建売住宅の販売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4C10B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第3種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EBE7B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建設業</w:t>
            </w:r>
          </w:p>
        </w:tc>
      </w:tr>
      <w:tr w:rsidR="00004CE2" w:rsidRPr="00004CE2" w14:paraId="3ADFA81D" w14:textId="77777777" w:rsidTr="004D68F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167CE" w14:textId="77777777" w:rsidR="00004CE2" w:rsidRPr="00004CE2" w:rsidRDefault="00004CE2" w:rsidP="00E2646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リフォーム・原状回復工事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826D3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第3種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63016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建設業</w:t>
            </w:r>
          </w:p>
        </w:tc>
      </w:tr>
      <w:tr w:rsidR="00004CE2" w:rsidRPr="00004CE2" w14:paraId="17DFEAD5" w14:textId="77777777" w:rsidTr="004D68F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13E92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不動産の賃貸・管理・不動産取引仲介（住宅貸付は非課税）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A3F4E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第6種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B6C20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不動産業</w:t>
            </w:r>
          </w:p>
        </w:tc>
      </w:tr>
    </w:tbl>
    <w:p w14:paraId="0440B3BE" w14:textId="3695FF26" w:rsidR="00004CE2" w:rsidRDefault="00004CE2" w:rsidP="00004CE2">
      <w:pPr>
        <w:widowControl/>
        <w:shd w:val="clear" w:color="auto" w:fill="FFFFFF"/>
        <w:spacing w:after="225"/>
        <w:ind w:left="150"/>
        <w:jc w:val="lef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004CE2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 </w:t>
      </w:r>
    </w:p>
    <w:p w14:paraId="336A22A8" w14:textId="77777777" w:rsidR="003724FA" w:rsidRPr="00004CE2" w:rsidRDefault="003724FA" w:rsidP="003724FA">
      <w:pPr>
        <w:widowControl/>
        <w:shd w:val="clear" w:color="auto" w:fill="FFFFFF"/>
        <w:spacing w:after="225" w:line="300" w:lineRule="exact"/>
        <w:ind w:left="147"/>
        <w:jc w:val="lef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</w:p>
    <w:p w14:paraId="413C22A4" w14:textId="4CB51932" w:rsidR="00004CE2" w:rsidRPr="00086461" w:rsidRDefault="00086461" w:rsidP="00004CE2">
      <w:pPr>
        <w:widowControl/>
        <w:shd w:val="clear" w:color="auto" w:fill="FFFFFF"/>
        <w:spacing w:after="225"/>
        <w:ind w:left="315"/>
        <w:jc w:val="left"/>
        <w:textAlignment w:val="baseline"/>
        <w:outlineLvl w:val="4"/>
        <w:rPr>
          <w:rFonts w:ascii="游ゴシック" w:eastAsia="游ゴシック" w:hAnsi="游ゴシック" w:cs="ＭＳ Ｐゴシック"/>
          <w:b/>
          <w:bCs/>
          <w:color w:val="000000"/>
          <w:kern w:val="0"/>
          <w:sz w:val="28"/>
          <w:szCs w:val="28"/>
        </w:rPr>
      </w:pPr>
      <w:r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◆</w:t>
      </w:r>
      <w:r w:rsidR="00004CE2" w:rsidRPr="0008646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自動車業</w:t>
      </w:r>
    </w:p>
    <w:tbl>
      <w:tblPr>
        <w:tblW w:w="0" w:type="auto"/>
        <w:jc w:val="center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1837"/>
        <w:gridCol w:w="1114"/>
        <w:gridCol w:w="3675"/>
      </w:tblGrid>
      <w:tr w:rsidR="00004CE2" w:rsidRPr="00004CE2" w14:paraId="77D5902C" w14:textId="77777777" w:rsidTr="004D68F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9C445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B6AFB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事業区分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3BF7B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理由</w:t>
            </w:r>
          </w:p>
        </w:tc>
      </w:tr>
      <w:tr w:rsidR="00004CE2" w:rsidRPr="00004CE2" w14:paraId="0B96A88A" w14:textId="77777777" w:rsidTr="004D68F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8E00E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0A886942" w14:textId="1500EACF" w:rsidR="00004CE2" w:rsidRPr="00004CE2" w:rsidRDefault="00004CE2" w:rsidP="00E2646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● 車・中古車の販売</w:t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  <w:t>● タイヤ・オイルだけの商品販売</w:t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</w:r>
            <w:r w:rsidR="00E2646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  </w:t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 xml:space="preserve">　（工賃は無償）</w:t>
            </w:r>
          </w:p>
          <w:p w14:paraId="2E3AB93B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0E560" w14:textId="77777777" w:rsidR="00004CE2" w:rsidRPr="00004CE2" w:rsidRDefault="00004CE2" w:rsidP="00004C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販売先が事業者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C5EA7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第1種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81125" w14:textId="77777777" w:rsidR="00004CE2" w:rsidRPr="00004CE2" w:rsidRDefault="00004CE2" w:rsidP="00E2646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商品を加工することなく販売</w:t>
            </w:r>
          </w:p>
        </w:tc>
      </w:tr>
      <w:tr w:rsidR="00004CE2" w:rsidRPr="00004CE2" w14:paraId="5EC1E0DF" w14:textId="77777777" w:rsidTr="004D68F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CC5F6B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568EF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販売先が消費者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7633A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第2種</w:t>
            </w:r>
          </w:p>
        </w:tc>
        <w:tc>
          <w:tcPr>
            <w:tcW w:w="3675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69013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04CE2" w:rsidRPr="00004CE2" w14:paraId="5E96BB07" w14:textId="77777777" w:rsidTr="004D68F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CBF26" w14:textId="77777777" w:rsidR="00004CE2" w:rsidRPr="00004CE2" w:rsidRDefault="00004CE2" w:rsidP="00E2646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塗装・板金・部品の取替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E037A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第5種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81DAA" w14:textId="4CDF8D32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サービス提供</w:t>
            </w:r>
          </w:p>
        </w:tc>
      </w:tr>
      <w:tr w:rsidR="00004CE2" w:rsidRPr="00004CE2" w14:paraId="2A67114D" w14:textId="77777777" w:rsidTr="004D68F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1E531" w14:textId="77777777" w:rsidR="00004CE2" w:rsidRPr="00004CE2" w:rsidRDefault="00004CE2" w:rsidP="00E2646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自動車の整備（部品交換代も含む）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266FD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第5種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5B7C0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サービス提供</w:t>
            </w:r>
          </w:p>
        </w:tc>
      </w:tr>
      <w:tr w:rsidR="00004CE2" w:rsidRPr="00004CE2" w14:paraId="4AAB7338" w14:textId="77777777" w:rsidTr="004D68F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F7490" w14:textId="3A56338D" w:rsidR="00004CE2" w:rsidRPr="00004CE2" w:rsidRDefault="00004CE2" w:rsidP="00E2646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タイヤ・オイル交換等の工賃</w:t>
            </w:r>
            <w:r w:rsidR="00E2646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（区分している場合）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79DFE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第5種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4DF69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サービス提供</w:t>
            </w:r>
          </w:p>
        </w:tc>
      </w:tr>
      <w:tr w:rsidR="00004CE2" w:rsidRPr="00004CE2" w14:paraId="51D19675" w14:textId="77777777" w:rsidTr="004D68F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00E66" w14:textId="77777777" w:rsidR="00004CE2" w:rsidRPr="00004CE2" w:rsidRDefault="00004CE2" w:rsidP="00E2646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車検等の代行手数料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53DD7" w14:textId="77777777" w:rsidR="00004CE2" w:rsidRPr="00004CE2" w:rsidRDefault="00004CE2" w:rsidP="00E26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第5種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23254" w14:textId="77777777" w:rsidR="00004CE2" w:rsidRPr="00004CE2" w:rsidRDefault="00004CE2" w:rsidP="00004C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4C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サービス提供</w:t>
            </w:r>
          </w:p>
        </w:tc>
      </w:tr>
    </w:tbl>
    <w:p w14:paraId="015D0CEA" w14:textId="3425C4B5" w:rsidR="00004CE2" w:rsidRPr="00004CE2" w:rsidRDefault="00004CE2" w:rsidP="00086461">
      <w:pPr>
        <w:widowControl/>
        <w:shd w:val="clear" w:color="auto" w:fill="FFFFFF"/>
        <w:spacing w:after="225" w:line="240" w:lineRule="exact"/>
        <w:ind w:left="147"/>
        <w:jc w:val="lef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004CE2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 </w:t>
      </w:r>
    </w:p>
    <w:p w14:paraId="69C510AC" w14:textId="77777777" w:rsidR="00004CE2" w:rsidRPr="00004CE2" w:rsidRDefault="00004CE2" w:rsidP="00004CE2">
      <w:pPr>
        <w:widowControl/>
        <w:shd w:val="clear" w:color="auto" w:fill="FFFFFF"/>
        <w:spacing w:after="225"/>
        <w:ind w:left="150"/>
        <w:jc w:val="lef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004CE2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 </w:t>
      </w:r>
    </w:p>
    <w:p w14:paraId="5A8BE7ED" w14:textId="77777777" w:rsidR="00D50351" w:rsidRDefault="00D50351"/>
    <w:sectPr w:rsidR="00D50351" w:rsidSect="00004CE2">
      <w:pgSz w:w="11906" w:h="16838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FF3F" w14:textId="77777777" w:rsidR="00765DD2" w:rsidRDefault="00765DD2" w:rsidP="00295CD1">
      <w:r>
        <w:separator/>
      </w:r>
    </w:p>
  </w:endnote>
  <w:endnote w:type="continuationSeparator" w:id="0">
    <w:p w14:paraId="545F3A34" w14:textId="77777777" w:rsidR="00765DD2" w:rsidRDefault="00765DD2" w:rsidP="0029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974D" w14:textId="77777777" w:rsidR="00765DD2" w:rsidRDefault="00765DD2" w:rsidP="00295CD1">
      <w:r>
        <w:separator/>
      </w:r>
    </w:p>
  </w:footnote>
  <w:footnote w:type="continuationSeparator" w:id="0">
    <w:p w14:paraId="0AA8CEC4" w14:textId="77777777" w:rsidR="00765DD2" w:rsidRDefault="00765DD2" w:rsidP="0029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47D07"/>
    <w:multiLevelType w:val="hybridMultilevel"/>
    <w:tmpl w:val="70444C8C"/>
    <w:lvl w:ilvl="0" w:tplc="8F7E75FA">
      <w:numFmt w:val="bullet"/>
      <w:lvlText w:val="※"/>
      <w:lvlJc w:val="left"/>
      <w:pPr>
        <w:ind w:left="132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E2"/>
    <w:rsid w:val="00004CE2"/>
    <w:rsid w:val="00012B13"/>
    <w:rsid w:val="00086461"/>
    <w:rsid w:val="000A0A56"/>
    <w:rsid w:val="000F23BA"/>
    <w:rsid w:val="001951F3"/>
    <w:rsid w:val="002558DA"/>
    <w:rsid w:val="00285126"/>
    <w:rsid w:val="00295CD1"/>
    <w:rsid w:val="00311C5E"/>
    <w:rsid w:val="0036406F"/>
    <w:rsid w:val="003724FA"/>
    <w:rsid w:val="003A65DB"/>
    <w:rsid w:val="004A2015"/>
    <w:rsid w:val="004D68FB"/>
    <w:rsid w:val="005105C9"/>
    <w:rsid w:val="005373EF"/>
    <w:rsid w:val="00635928"/>
    <w:rsid w:val="006B0F3D"/>
    <w:rsid w:val="006B3F9B"/>
    <w:rsid w:val="0075580C"/>
    <w:rsid w:val="00765DD2"/>
    <w:rsid w:val="007A6B2F"/>
    <w:rsid w:val="00844197"/>
    <w:rsid w:val="0089755F"/>
    <w:rsid w:val="0093262C"/>
    <w:rsid w:val="00B10298"/>
    <w:rsid w:val="00C2540F"/>
    <w:rsid w:val="00D50351"/>
    <w:rsid w:val="00D8457D"/>
    <w:rsid w:val="00DD0F13"/>
    <w:rsid w:val="00E2646E"/>
    <w:rsid w:val="00E835F1"/>
    <w:rsid w:val="00F0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7DA0A"/>
  <w15:chartTrackingRefBased/>
  <w15:docId w15:val="{FBDAFCBA-7BE8-4AC8-AB37-2486BBB8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5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CD1"/>
  </w:style>
  <w:style w:type="paragraph" w:styleId="a6">
    <w:name w:val="footer"/>
    <w:basedOn w:val="a"/>
    <w:link w:val="a7"/>
    <w:uiPriority w:val="99"/>
    <w:unhideWhenUsed/>
    <w:rsid w:val="00295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貴之 佐藤</dc:creator>
  <cp:keywords/>
  <dc:description/>
  <cp:lastModifiedBy>飯坂町 商工会</cp:lastModifiedBy>
  <cp:revision>23</cp:revision>
  <dcterms:created xsi:type="dcterms:W3CDTF">2022-02-23T02:38:00Z</dcterms:created>
  <dcterms:modified xsi:type="dcterms:W3CDTF">2022-03-18T00:34:00Z</dcterms:modified>
</cp:coreProperties>
</file>